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5CA" w:rsidRDefault="003C05CA">
      <w:pPr>
        <w:jc w:val="left"/>
        <w:rPr>
          <w:rStyle w:val="NormalCharacter"/>
          <w:rFonts w:ascii="宋体" w:hAnsi="宋体" w:cs="宋体"/>
          <w:b/>
          <w:bCs/>
          <w:color w:val="000000"/>
          <w:kern w:val="0"/>
          <w:sz w:val="72"/>
          <w:szCs w:val="72"/>
        </w:rPr>
      </w:pPr>
      <w:bookmarkStart w:id="0" w:name="_GoBack"/>
      <w:bookmarkEnd w:id="0"/>
    </w:p>
    <w:p w:rsidR="003C05CA" w:rsidRDefault="003C05CA">
      <w:pPr>
        <w:rPr>
          <w:rStyle w:val="NormalCharacter"/>
        </w:rPr>
      </w:pPr>
    </w:p>
    <w:p w:rsidR="003C05CA" w:rsidRDefault="00574277">
      <w:pPr>
        <w:rPr>
          <w:rStyle w:val="NormalCharacter"/>
        </w:rPr>
      </w:pPr>
      <w:r>
        <w:rPr>
          <w:rStyle w:val="NormalCharacter"/>
        </w:rPr>
        <w:t>附件</w:t>
      </w:r>
      <w:r>
        <w:rPr>
          <w:rStyle w:val="NormalCharacter"/>
        </w:rPr>
        <w:t>1</w:t>
      </w:r>
    </w:p>
    <w:tbl>
      <w:tblPr>
        <w:tblW w:w="8493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860"/>
        <w:gridCol w:w="6067"/>
        <w:gridCol w:w="1566"/>
      </w:tblGrid>
      <w:tr w:rsidR="003C05CA">
        <w:trPr>
          <w:trHeight w:val="460"/>
        </w:trPr>
        <w:tc>
          <w:tcPr>
            <w:tcW w:w="8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40岁以下男性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肝肾功能（谷丙转氨酶、谷草转氨酶、碱性磷酸酶、谷氨酰转肽酶、尿素氮、肌</w:t>
            </w: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酐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生化六项（甘油三酯、胆固醇、高密度脂蛋白胆固醇、低密度脂蛋白胆固醇、血糖、血尿酸）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（白细胞数目、淋巴细胞数目、中间细胞数目、中性粒细胞数目、淋巴细胞百分比、中间细胞百分比、中性粒细胞百分比、血红蛋白、红细胞数目、红细胞压积、平均红细胞体积、平均红细胞血红蛋白含量、平均红细胞血红蛋白浓度、红细胞分布宽度变异系数、红细胞分布宽度标准差、血小板数目、平均血小板体积、血小板分布宽度、血小板压积）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甲功三项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（游离三碘甲腺原氨酸FT3、游离甲状腺素FT4、促甲状腺素TSH）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74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42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550</w:t>
            </w: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493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760"/>
        <w:gridCol w:w="6133"/>
        <w:gridCol w:w="1600"/>
      </w:tblGrid>
      <w:tr w:rsidR="003C05CA">
        <w:trPr>
          <w:trHeight w:val="500"/>
        </w:trPr>
        <w:tc>
          <w:tcPr>
            <w:tcW w:w="8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男性 40岁-49岁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112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肝肾功能（谷丙转氨酶、谷草转氨酶、碱性磷酸酶、谷氨酰转肽酶、尿素氮、肌</w:t>
            </w: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酐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生化六项（甘油三酯、胆固醇、高密度脂蛋白胆固醇、低密度脂蛋白胆固醇、血糖、血尿酸）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285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56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（白细胞数目、淋巴细胞数目、中间细胞数目、中性粒细胞数目、淋巴细胞百分比、中间细胞百分比、中性粒细胞百分比、血红蛋白、红细胞数目、红细胞压积、平均红细胞体积、平均红细胞血红蛋白含量、平均红细胞血红蛋白浓度、红细胞分布宽度变异系数、红细胞分布宽度标准差、血小板数目、平均血小板体积、血小板分布宽度、血小板压积）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62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甲功三项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（游离三碘甲腺原氨酸FT3、游离甲状腺素FT4、促甲状腺素TSH）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76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48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8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50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640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552</w:t>
            </w: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61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080"/>
        <w:gridCol w:w="6113"/>
        <w:gridCol w:w="1417"/>
      </w:tblGrid>
      <w:tr w:rsidR="003C05CA">
        <w:trPr>
          <w:trHeight w:val="580"/>
        </w:trPr>
        <w:tc>
          <w:tcPr>
            <w:tcW w:w="8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男性 50岁-59岁</w:t>
            </w:r>
          </w:p>
        </w:tc>
      </w:tr>
      <w:tr w:rsidR="003C05CA">
        <w:trPr>
          <w:trHeight w:val="5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肝肾功能（谷丙转氨酶、谷草转氨酶、碱性磷酸酶、谷氨酰转肽酶、尿素氮、肌</w:t>
            </w: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酐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生化六项（甘油三酯、胆固醇、高密度脂蛋白胆固醇、低密度脂蛋白胆固醇、血糖、血尿酸）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（白细胞数目、淋巴细胞数目、中间细胞数目、中性粒细胞数目、淋巴细胞百分比、中间细胞百分比、中性粒细胞百分比、血红蛋白、红细胞数目、红细胞压积、平均红细胞体积、平均红细胞血红蛋白含量、平均红细胞血红蛋白浓度、红细胞分布宽度变异系数、红细胞分布宽度标准差、血小板数目、平均血小板体积、血小板分布宽度、血小板压积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甲功三项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（游离三碘甲腺原氨酸FT3、游离甲状腺素FT4、促甲状腺素TSH）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总前列腺特异性抗原TPSA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7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592</w:t>
            </w:r>
          </w:p>
        </w:tc>
      </w:tr>
    </w:tbl>
    <w:p w:rsidR="003C05CA" w:rsidRDefault="003C05CA">
      <w:pPr>
        <w:rPr>
          <w:rStyle w:val="NormalCharacter"/>
        </w:rPr>
      </w:pPr>
    </w:p>
    <w:tbl>
      <w:tblPr>
        <w:tblW w:w="871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080"/>
        <w:gridCol w:w="6330"/>
        <w:gridCol w:w="1300"/>
      </w:tblGrid>
      <w:tr w:rsidR="003C05CA">
        <w:trPr>
          <w:trHeight w:val="397"/>
        </w:trPr>
        <w:tc>
          <w:tcPr>
            <w:tcW w:w="8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男性 60岁以上</w:t>
            </w:r>
          </w:p>
        </w:tc>
      </w:tr>
      <w:tr w:rsidR="003C05CA">
        <w:trPr>
          <w:trHeight w:val="30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27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肝肾功能（谷丙转氨酶、谷草转氨酶、碱性磷酸酶、谷氨酰转肽酶、尿素氮、肌</w:t>
            </w: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酐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生化六项（甘油三酯、胆固醇、高密度脂蛋白胆固醇、低密度脂蛋白胆固醇、血糖、血尿酸）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30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（白细胞数目、淋巴细胞数目、中间细胞数目、中性粒细胞数目、淋巴细胞百分比、中间细胞百分比、中性粒细胞百分比、血红蛋白、红细胞数目、红细胞压积、平均红细胞体积、平均红细胞血红蛋白含量、平均红细胞血红蛋白浓度、红细胞分布宽度变异系数、红细胞分布宽度标准差、血小板数目、平均血小板体积、血小板分布宽度、血小板压积）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甲功三项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（游离三碘甲腺原氨酸FT3、游离甲状腺素FT4、促甲状腺素TSH）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总前列腺特异性抗原TPSA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同型半胱氨酸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颈动脉彩色B超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5CA" w:rsidRDefault="00574277">
            <w:pPr>
              <w:jc w:val="center"/>
              <w:textAlignment w:val="top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60</w:t>
            </w:r>
          </w:p>
        </w:tc>
      </w:tr>
      <w:tr w:rsidR="003C05CA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4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752</w:t>
            </w:r>
          </w:p>
        </w:tc>
      </w:tr>
    </w:tbl>
    <w:p w:rsidR="003C05CA" w:rsidRDefault="003C05CA">
      <w:pPr>
        <w:rPr>
          <w:rStyle w:val="NormalCharacter"/>
        </w:rPr>
      </w:pPr>
    </w:p>
    <w:tbl>
      <w:tblPr>
        <w:tblW w:w="8565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470"/>
        <w:gridCol w:w="5890"/>
        <w:gridCol w:w="1205"/>
      </w:tblGrid>
      <w:tr w:rsidR="003C05CA">
        <w:trPr>
          <w:trHeight w:val="560"/>
        </w:trPr>
        <w:tc>
          <w:tcPr>
            <w:tcW w:w="8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 xml:space="preserve">女性40岁以下 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妇科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液基细胞学TCT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70</w:t>
            </w:r>
          </w:p>
        </w:tc>
      </w:tr>
      <w:tr w:rsidR="003C05CA">
        <w:trPr>
          <w:trHeight w:val="297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肝肾功能（谷丙转氨酶、谷草转氨酶、碱性磷酸酶、谷氨酰转肽酶、尿素氮、肌</w:t>
            </w: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酐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生化六项（甘油三酯、胆固醇、高密度脂蛋白胆固醇、低密度脂蛋白胆固醇、血糖、血尿酸）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2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（白细胞数目、淋巴细胞数目、中间细胞数目、中性粒细胞数目、淋巴细胞百分比、中间细胞百分比、中性粒细胞百分比、血红蛋白、红细胞数目、红细胞压积、平均红细胞体积、平均红细胞血红蛋白含量、平均红细胞血红蛋白浓度、红细胞分布宽度变异系数、红细胞分布宽度标准差、血小板数目、平均血小板体积、血小板分布宽度、血小板压积）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甲功三项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（游离三碘甲腺原氨酸FT3、游离甲状腺素FT4、促甲状腺素TSH）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516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彩色B超：肝、胆、脾、胰腺、双肾、输尿管、膀胱、子宫、附件、查环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145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乳腺彩色B超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90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3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33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287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5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737</w:t>
            </w:r>
          </w:p>
        </w:tc>
      </w:tr>
      <w:tr w:rsidR="003C05CA">
        <w:trPr>
          <w:trHeight w:val="28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5CA" w:rsidRDefault="003C05CA">
            <w:pPr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  <w:tc>
          <w:tcPr>
            <w:tcW w:w="5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5CA" w:rsidRDefault="003C05CA">
            <w:pPr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5CA" w:rsidRDefault="003C05CA">
            <w:pPr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</w:tbl>
    <w:p w:rsidR="003C05CA" w:rsidRDefault="003C05CA">
      <w:pPr>
        <w:rPr>
          <w:rStyle w:val="NormalCharacter"/>
        </w:rPr>
      </w:pPr>
    </w:p>
    <w:tbl>
      <w:tblPr>
        <w:tblW w:w="8488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515"/>
        <w:gridCol w:w="5545"/>
        <w:gridCol w:w="1428"/>
      </w:tblGrid>
      <w:tr w:rsidR="003C05CA">
        <w:trPr>
          <w:trHeight w:val="380"/>
        </w:trPr>
        <w:tc>
          <w:tcPr>
            <w:tcW w:w="8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 xml:space="preserve">女性40岁-54岁 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327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6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6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妇科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液基细胞学TCT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70</w:t>
            </w:r>
          </w:p>
        </w:tc>
      </w:tr>
      <w:tr w:rsidR="003C05CA">
        <w:trPr>
          <w:trHeight w:val="327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1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377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肝肾功能（谷丙转氨酶、谷草转氨酶、碱性磷酸酶、谷氨酰转肽酶、尿素氮、肌</w:t>
            </w: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酐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生化六项（甘油三酯、胆固醇、高密度脂蛋白胆固醇、低密度脂蛋白胆固醇、血糖、血尿酸）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277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（白细胞数目、淋巴细胞数目、中间细胞数目、中性粒细胞数目、淋巴细胞百分比、中间细胞百分比、中性粒细胞百分比、血红蛋白、红细胞数目、红细胞压积、平均红细胞体积、平均红细胞血红蛋白含量、平均红细胞血红蛋白浓度、红细胞分布宽度变异系数、红细胞分布宽度标准差、血小板数目、平均血小板体积、血小板分布宽度、血小板压积）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甲功三项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（游离三碘甲腺原氨酸FT3、游离甲状腺素FT4、促甲状腺素TSH）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574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left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彩色B超：肝、胆、脾、胰腺、双肾、输尿管、膀胱、子宫、附件、查环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145</w:t>
            </w:r>
          </w:p>
        </w:tc>
      </w:tr>
      <w:tr w:rsidR="003C05CA">
        <w:trPr>
          <w:trHeight w:val="346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乳腺彩色B超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90</w:t>
            </w:r>
          </w:p>
        </w:tc>
      </w:tr>
      <w:tr w:rsidR="003C05CA">
        <w:trPr>
          <w:trHeight w:val="33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14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9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357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739</w:t>
            </w:r>
          </w:p>
        </w:tc>
      </w:tr>
    </w:tbl>
    <w:p w:rsidR="003C05CA" w:rsidRDefault="003C05CA">
      <w:pPr>
        <w:rPr>
          <w:rStyle w:val="NormalCharacter"/>
        </w:rPr>
      </w:pPr>
    </w:p>
    <w:tbl>
      <w:tblPr>
        <w:tblW w:w="851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005"/>
        <w:gridCol w:w="5409"/>
        <w:gridCol w:w="2096"/>
      </w:tblGrid>
      <w:tr w:rsidR="003C05CA">
        <w:trPr>
          <w:trHeight w:val="398"/>
        </w:trPr>
        <w:tc>
          <w:tcPr>
            <w:tcW w:w="8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 xml:space="preserve">女性55岁以上 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27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37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44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43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2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2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43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2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妇科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9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液基细胞学TCT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70</w:t>
            </w:r>
          </w:p>
        </w:tc>
      </w:tr>
      <w:tr w:rsidR="003C05CA">
        <w:trPr>
          <w:trHeight w:val="26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2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31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肝肾功能（谷丙转氨酶、谷草转氨酶、碱性磷酸酶、谷氨酰转肽酶、尿素氮、肌</w:t>
            </w: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酐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生化六项（甘油三酯、胆固醇、高密度脂蛋白胆固醇、低密度脂蛋白胆固醇、血糖、血尿酸）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9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（白细胞数目、淋巴细胞数目、中间细胞数目、中性粒细胞数目、淋巴细胞百分比、中间细胞百分比、中性粒细胞百分比、血红蛋白、红细胞数目、红细胞压积、平均红细胞体积、平均红细胞血红蛋白含量、平均红细胞血红蛋白浓度、红细胞分布宽度变异系数、红细胞分布宽度标准差、血小板数目、平均血小板体积、血小板分布宽度、血小板压积）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甲功三项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（游离三碘甲腺原氨酸FT3、游离甲状腺素FT4、促甲状腺素TSH）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276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同型半胱氨酸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100</w:t>
            </w:r>
          </w:p>
        </w:tc>
      </w:tr>
      <w:tr w:rsidR="003C05CA">
        <w:trPr>
          <w:trHeight w:val="566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彩色B超：肝、胆、脾、胰腺、双肾、输尿管、膀胱、子宫、附件、查环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145</w:t>
            </w:r>
          </w:p>
        </w:tc>
      </w:tr>
      <w:tr w:rsidR="003C05CA">
        <w:trPr>
          <w:trHeight w:val="35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乳腺彩色B超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90</w:t>
            </w:r>
          </w:p>
        </w:tc>
      </w:tr>
      <w:tr w:rsidR="003C05CA">
        <w:trPr>
          <w:trHeight w:val="9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颈动脉彩色B超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60</w:t>
            </w:r>
          </w:p>
        </w:tc>
      </w:tr>
      <w:tr w:rsidR="003C05CA">
        <w:trPr>
          <w:trHeight w:val="36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1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</w:t>
            </w:r>
          </w:p>
        </w:tc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27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20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373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899</w:t>
            </w:r>
          </w:p>
        </w:tc>
      </w:tr>
    </w:tbl>
    <w:p w:rsidR="003C05CA" w:rsidRDefault="00574277">
      <w:pPr>
        <w:rPr>
          <w:rStyle w:val="NormalCharacter"/>
        </w:rPr>
      </w:pPr>
      <w:r>
        <w:rPr>
          <w:rStyle w:val="NormalCharacter"/>
        </w:rPr>
        <w:t>附件</w:t>
      </w:r>
      <w:r>
        <w:rPr>
          <w:rStyle w:val="NormalCharacter"/>
        </w:rPr>
        <w:t>2</w:t>
      </w:r>
    </w:p>
    <w:p w:rsidR="003C05CA" w:rsidRDefault="00556C06">
      <w:pPr>
        <w:rPr>
          <w:rStyle w:val="NormalCharacte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3E01D" id="AutoShape 3" o:spid="_x0000_s1026" style="position:absolute;left:0;text-align:left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2A3OwMkCAAD8BQAADgAAAAAAAAAAAAAAAAAuAgAAZHJzL2Uyb0RvYy54bWxQSwECLQAUAAYA&#10;CAAAACEA3hS13NcAAAAFAQAADwAAAAAAAAAAAAAAAAAjBQAAZHJzL2Rvd25yZXYueG1sUEsFBgAA&#10;AAAEAAQA8wAAACcGAAAAAA==&#10;" filled="f" stroked="f">
                <v:stroke joinstyle="miter"/>
                <o:lock v:ext="edit" selection="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57825" cy="7724775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574277">
      <w:pPr>
        <w:jc w:val="center"/>
        <w:rPr>
          <w:rStyle w:val="NormalCharacter"/>
          <w:sz w:val="40"/>
          <w:szCs w:val="48"/>
        </w:rPr>
      </w:pPr>
      <w:r>
        <w:rPr>
          <w:rStyle w:val="NormalCharacter"/>
          <w:sz w:val="40"/>
          <w:szCs w:val="48"/>
        </w:rPr>
        <w:t>2022</w:t>
      </w:r>
      <w:r>
        <w:rPr>
          <w:rStyle w:val="NormalCharacter"/>
          <w:sz w:val="40"/>
          <w:szCs w:val="48"/>
        </w:rPr>
        <w:t>年广东外语外贸大学教职工体检套餐</w:t>
      </w:r>
    </w:p>
    <w:p w:rsidR="003C05CA" w:rsidRDefault="003C05CA">
      <w:pPr>
        <w:jc w:val="center"/>
        <w:rPr>
          <w:rStyle w:val="NormalCharacter"/>
        </w:rPr>
      </w:pPr>
    </w:p>
    <w:tbl>
      <w:tblPr>
        <w:tblW w:w="837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2145"/>
        <w:gridCol w:w="3660"/>
        <w:gridCol w:w="2565"/>
      </w:tblGrid>
      <w:tr w:rsidR="003C05CA">
        <w:trPr>
          <w:trHeight w:val="460"/>
        </w:trPr>
        <w:tc>
          <w:tcPr>
            <w:tcW w:w="8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40岁以下男性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TSH、FT3、FT4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74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片（二选一）</w:t>
            </w:r>
          </w:p>
        </w:tc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甲状腺彩超（二选一）</w:t>
            </w:r>
          </w:p>
        </w:tc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42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550</w:t>
            </w: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193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890"/>
        <w:gridCol w:w="3720"/>
        <w:gridCol w:w="2583"/>
      </w:tblGrid>
      <w:tr w:rsidR="003C05CA">
        <w:trPr>
          <w:trHeight w:val="500"/>
        </w:trPr>
        <w:tc>
          <w:tcPr>
            <w:tcW w:w="8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男性 40岁-49岁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112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28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56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62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TSH、FT3、FT4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76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48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8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片（二选一）</w:t>
            </w:r>
          </w:p>
        </w:tc>
        <w:tc>
          <w:tcPr>
            <w:tcW w:w="2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5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甲状腺彩超（二选一）</w:t>
            </w:r>
          </w:p>
        </w:tc>
        <w:tc>
          <w:tcPr>
            <w:tcW w:w="2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64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552</w:t>
            </w: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143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080"/>
        <w:gridCol w:w="3680"/>
        <w:gridCol w:w="3383"/>
      </w:tblGrid>
      <w:tr w:rsidR="003C05CA">
        <w:trPr>
          <w:trHeight w:val="580"/>
        </w:trPr>
        <w:tc>
          <w:tcPr>
            <w:tcW w:w="8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男性 50岁-59岁</w:t>
            </w:r>
          </w:p>
        </w:tc>
      </w:tr>
      <w:tr w:rsidR="003C05CA">
        <w:trPr>
          <w:trHeight w:val="5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TSH、FT3、FT4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TPSA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7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片（二选一）</w:t>
            </w:r>
          </w:p>
        </w:tc>
        <w:tc>
          <w:tcPr>
            <w:tcW w:w="3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甲状腺彩超（二选一）</w:t>
            </w:r>
          </w:p>
        </w:tc>
        <w:tc>
          <w:tcPr>
            <w:tcW w:w="33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592</w:t>
            </w: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91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080"/>
        <w:gridCol w:w="4395"/>
        <w:gridCol w:w="3435"/>
      </w:tblGrid>
      <w:tr w:rsidR="003C05CA">
        <w:trPr>
          <w:trHeight w:val="620"/>
        </w:trPr>
        <w:tc>
          <w:tcPr>
            <w:tcW w:w="8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>男性 60岁以上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TSH、FT3、FT4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TPSA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同型半胱氨酸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颈动脉彩色B超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5CA" w:rsidRDefault="00574277">
            <w:pPr>
              <w:jc w:val="center"/>
              <w:textAlignment w:val="top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60</w:t>
            </w:r>
          </w:p>
        </w:tc>
      </w:tr>
      <w:tr w:rsidR="003C05CA">
        <w:trPr>
          <w:trHeight w:val="8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彩色B超：肝、胆、脾、胰腺、双肾、输尿管、膀胱、前列腺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120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片（二选一）</w:t>
            </w:r>
          </w:p>
        </w:tc>
        <w:tc>
          <w:tcPr>
            <w:tcW w:w="3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甲状腺彩超（二选一）</w:t>
            </w:r>
          </w:p>
        </w:tc>
        <w:tc>
          <w:tcPr>
            <w:tcW w:w="3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5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752</w:t>
            </w: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565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470"/>
        <w:gridCol w:w="4440"/>
        <w:gridCol w:w="2655"/>
      </w:tblGrid>
      <w:tr w:rsidR="003C05CA">
        <w:trPr>
          <w:trHeight w:val="560"/>
        </w:trPr>
        <w:tc>
          <w:tcPr>
            <w:tcW w:w="8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 xml:space="preserve">女性40岁以下 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妇科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TCT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TSH、FT3、FT4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96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彩色B超：肝、胆、脾、胰腺、双肾、输尿管、膀胱、子宫、附件、查环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145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乳腺彩色B超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90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片（二选一）</w:t>
            </w:r>
          </w:p>
        </w:tc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44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甲状腺彩超（二选一）</w:t>
            </w:r>
          </w:p>
        </w:tc>
        <w:tc>
          <w:tcPr>
            <w:tcW w:w="2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5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737</w:t>
            </w:r>
          </w:p>
        </w:tc>
      </w:tr>
      <w:tr w:rsidR="003C05CA">
        <w:trPr>
          <w:trHeight w:val="28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5CA" w:rsidRDefault="003C05CA">
            <w:pPr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5CA" w:rsidRDefault="003C05CA">
            <w:pPr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5CA" w:rsidRDefault="003C05CA">
            <w:pPr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488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515"/>
        <w:gridCol w:w="4198"/>
        <w:gridCol w:w="2775"/>
      </w:tblGrid>
      <w:tr w:rsidR="003C05CA">
        <w:trPr>
          <w:trHeight w:val="520"/>
        </w:trPr>
        <w:tc>
          <w:tcPr>
            <w:tcW w:w="8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 xml:space="preserve">女性40岁-54岁 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妇科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TCT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70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TSH、FT3、FT4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96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left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彩色B超：肝、胆、脾、胰腺、双肾、输尿管、膀胱、子宫、附件、查环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145</w:t>
            </w:r>
          </w:p>
        </w:tc>
      </w:tr>
      <w:tr w:rsidR="003C05CA">
        <w:trPr>
          <w:trHeight w:val="54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乳腺彩色B超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90</w:t>
            </w:r>
          </w:p>
        </w:tc>
      </w:tr>
      <w:tr w:rsidR="003C05CA">
        <w:trPr>
          <w:trHeight w:val="54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54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片（二选一）</w:t>
            </w:r>
          </w:p>
        </w:tc>
        <w:tc>
          <w:tcPr>
            <w:tcW w:w="2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54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甲状腺彩超（二选一）</w:t>
            </w:r>
          </w:p>
        </w:tc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54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739</w:t>
            </w:r>
          </w:p>
        </w:tc>
      </w:tr>
    </w:tbl>
    <w:p w:rsidR="003C05CA" w:rsidRDefault="003C05CA">
      <w:pPr>
        <w:rPr>
          <w:rStyle w:val="NormalCharacter"/>
        </w:rPr>
      </w:pPr>
    </w:p>
    <w:p w:rsidR="003C05CA" w:rsidRDefault="003C05CA">
      <w:pPr>
        <w:rPr>
          <w:rStyle w:val="NormalCharacter"/>
        </w:rPr>
      </w:pPr>
    </w:p>
    <w:tbl>
      <w:tblPr>
        <w:tblW w:w="851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005"/>
        <w:gridCol w:w="5409"/>
        <w:gridCol w:w="2096"/>
      </w:tblGrid>
      <w:tr w:rsidR="003C05CA">
        <w:trPr>
          <w:trHeight w:val="600"/>
        </w:trPr>
        <w:tc>
          <w:tcPr>
            <w:tcW w:w="8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32"/>
                <w:szCs w:val="32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32"/>
                <w:szCs w:val="32"/>
              </w:rPr>
              <w:t xml:space="preserve">女性55岁以上 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项 目 名 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价格（元）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抽血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0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内科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外科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肛</w:t>
            </w:r>
            <w:proofErr w:type="gramEnd"/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检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眼底检查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裂隙灯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耳鼻喉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妇科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TCT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70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血压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26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身高体重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肝肾功能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35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生化六项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47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甲胎蛋白定量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癌胚抗原定量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69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EB病毒两项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40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血常规十九项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20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TSH、FT3、FT4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105</w:t>
            </w:r>
          </w:p>
        </w:tc>
      </w:tr>
      <w:tr w:rsidR="003C05CA">
        <w:trPr>
          <w:trHeight w:val="42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同型半胱氨酸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100</w:t>
            </w:r>
          </w:p>
        </w:tc>
      </w:tr>
      <w:tr w:rsidR="003C05CA">
        <w:trPr>
          <w:trHeight w:val="66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彩色B超：肝、胆、脾、胰腺、双肾、输尿管、膀胱、子宫、附件、查环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145</w:t>
            </w:r>
          </w:p>
        </w:tc>
      </w:tr>
      <w:tr w:rsidR="003C05CA">
        <w:trPr>
          <w:trHeight w:val="46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乳腺彩色B超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90</w:t>
            </w:r>
          </w:p>
        </w:tc>
      </w:tr>
      <w:tr w:rsidR="003C05CA">
        <w:trPr>
          <w:trHeight w:val="46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颈动脉彩色B超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60</w:t>
            </w:r>
          </w:p>
        </w:tc>
      </w:tr>
      <w:tr w:rsidR="003C05CA">
        <w:trPr>
          <w:trHeight w:val="21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尿常规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2</w:t>
            </w:r>
          </w:p>
        </w:tc>
      </w:tr>
      <w:tr w:rsidR="003C05CA">
        <w:trPr>
          <w:trHeight w:val="46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X-光 胸部DR 片（二选一）</w:t>
            </w:r>
          </w:p>
        </w:tc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5</w:t>
            </w:r>
          </w:p>
        </w:tc>
      </w:tr>
      <w:tr w:rsidR="003C05CA">
        <w:trPr>
          <w:trHeight w:val="46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甲状腺彩超（二选一）</w:t>
            </w:r>
          </w:p>
        </w:tc>
        <w:tc>
          <w:tcPr>
            <w:tcW w:w="20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3C05CA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</w:p>
        </w:tc>
      </w:tr>
      <w:tr w:rsidR="003C05CA">
        <w:trPr>
          <w:trHeight w:val="423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Cs w:val="21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5CA" w:rsidRDefault="00574277">
            <w:pPr>
              <w:jc w:val="center"/>
              <w:textAlignment w:val="center"/>
              <w:rPr>
                <w:rStyle w:val="NormalCharacter"/>
                <w:rFonts w:ascii="宋体" w:hAnsi="宋体"/>
                <w:color w:val="000000"/>
                <w:sz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</w:rPr>
              <w:t>899</w:t>
            </w:r>
          </w:p>
        </w:tc>
      </w:tr>
    </w:tbl>
    <w:p w:rsidR="003C05CA" w:rsidRDefault="003C05CA">
      <w:pPr>
        <w:rPr>
          <w:rStyle w:val="NormalCharacter"/>
        </w:rPr>
      </w:pPr>
    </w:p>
    <w:sectPr w:rsidR="003C05CA">
      <w:pgSz w:w="11906" w:h="16838"/>
      <w:pgMar w:top="1240" w:right="1706" w:bottom="1440" w:left="16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E755C7"/>
    <w:multiLevelType w:val="singleLevel"/>
    <w:tmpl w:val="A6E755C7"/>
    <w:lvl w:ilvl="0">
      <w:start w:val="4"/>
      <w:numFmt w:val="decimal"/>
      <w:suff w:val="nothing"/>
      <w:lvlText w:val="%1．"/>
      <w:lvlJc w:val="left"/>
      <w:pPr>
        <w:widowControl/>
        <w:textAlignment w:val="baseline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oNotUseMarginsForDrawingGridOrigin/>
  <w:characterSpacingControl w:val="doNotCompress"/>
  <w:savePreviewPicture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5CA"/>
    <w:rsid w:val="003A7521"/>
    <w:rsid w:val="003C05CA"/>
    <w:rsid w:val="00556C06"/>
    <w:rsid w:val="00574277"/>
    <w:rsid w:val="005C5476"/>
    <w:rsid w:val="00870BE1"/>
    <w:rsid w:val="00997CCF"/>
    <w:rsid w:val="009E78E0"/>
    <w:rsid w:val="00B35EF6"/>
    <w:rsid w:val="00B7729E"/>
    <w:rsid w:val="00BB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E713D-7201-417B-AF5F-E0B4BCF6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jc w:val="both"/>
      <w:textAlignment w:val="baseline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semiHidden/>
  </w:style>
  <w:style w:type="table" w:customStyle="1" w:styleId="TableNormal">
    <w:name w:val="TableNormal"/>
    <w:semiHidden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990</Words>
  <Characters>5645</Characters>
  <Application>Microsoft Office Word</Application>
  <DocSecurity>0</DocSecurity>
  <Lines>47</Lines>
  <Paragraphs>13</Paragraphs>
  <ScaleCrop>false</ScaleCrop>
  <Company>China</Company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2023-02-13T02:24:00Z</dcterms:created>
  <dcterms:modified xsi:type="dcterms:W3CDTF">2023-02-13T02:24:00Z</dcterms:modified>
</cp:coreProperties>
</file>