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after="100" w:line="360" w:lineRule="auto"/>
        <w:jc w:val="center"/>
        <w:rPr>
          <w:rFonts w:hint="eastAsia" w:ascii="Verdana" w:hAnsi="Verdana" w:cs="Verdana"/>
          <w:b/>
          <w:kern w:val="1"/>
          <w:sz w:val="36"/>
          <w:szCs w:val="36"/>
        </w:rPr>
      </w:pPr>
      <w:bookmarkStart w:id="0" w:name="_GoBack"/>
      <w:r>
        <w:rPr>
          <w:rFonts w:ascii="Verdana" w:hAnsi="Verdana" w:cs="Verdana"/>
          <w:b/>
          <w:kern w:val="1"/>
          <w:sz w:val="36"/>
          <w:szCs w:val="36"/>
        </w:rPr>
        <w:t>学生“插话”</w:t>
      </w:r>
      <w:r>
        <w:rPr>
          <w:rFonts w:hint="eastAsia" w:ascii="Verdana" w:hAnsi="Verdana" w:cs="Verdana"/>
          <w:b/>
          <w:kern w:val="1"/>
          <w:sz w:val="36"/>
          <w:szCs w:val="36"/>
        </w:rPr>
        <w:t>，善待为佳</w:t>
      </w:r>
      <w:bookmarkEnd w:id="0"/>
    </w:p>
    <w:p>
      <w:pPr>
        <w:spacing w:line="200" w:lineRule="atLeast"/>
        <w:ind w:firstLine="360" w:firstLineChars="150"/>
        <w:jc w:val="left"/>
        <w:rPr>
          <w:rFonts w:hint="eastAsia" w:ascii="Arial" w:hAnsi="Arial" w:cs="Arial"/>
          <w:kern w:val="1"/>
          <w:sz w:val="24"/>
          <w:lang w:val="zh-CN"/>
        </w:rPr>
      </w:pPr>
      <w:r>
        <w:rPr>
          <w:rFonts w:ascii="Arial" w:hAnsi="Arial" w:cs="Arial"/>
          <w:kern w:val="1"/>
          <w:sz w:val="24"/>
          <w:lang w:val="zh-CN"/>
        </w:rPr>
        <w:t>【摘 要】课堂教学是一次愉快的师生互动交流</w:t>
      </w:r>
      <w:r>
        <w:rPr>
          <w:rFonts w:hint="eastAsia" w:ascii="Arial" w:hAnsi="Arial" w:cs="Arial"/>
          <w:kern w:val="1"/>
          <w:sz w:val="24"/>
          <w:lang w:val="zh-CN"/>
        </w:rPr>
        <w:t>。</w:t>
      </w:r>
      <w:r>
        <w:rPr>
          <w:rFonts w:ascii="Arial" w:hAnsi="Arial" w:cs="Arial"/>
          <w:kern w:val="1"/>
          <w:sz w:val="24"/>
          <w:lang w:val="zh-CN"/>
        </w:rPr>
        <w:t>在师生的交流中，学生会经意不经意地出现许多“插话”</w:t>
      </w:r>
      <w:r>
        <w:rPr>
          <w:rFonts w:hint="eastAsia" w:ascii="Arial" w:hAnsi="Arial" w:cs="Arial"/>
          <w:kern w:val="1"/>
          <w:sz w:val="24"/>
          <w:lang w:val="zh-CN"/>
        </w:rPr>
        <w:t>。</w:t>
      </w:r>
      <w:r>
        <w:rPr>
          <w:rFonts w:ascii="Arial" w:hAnsi="Arial" w:cs="Arial"/>
          <w:kern w:val="1"/>
          <w:sz w:val="24"/>
          <w:lang w:val="zh-CN"/>
        </w:rPr>
        <w:t>这些“插话”有的很有道理，有的失之偏颇</w:t>
      </w:r>
      <w:r>
        <w:rPr>
          <w:rFonts w:hint="eastAsia" w:ascii="Arial" w:hAnsi="Arial" w:cs="Arial"/>
          <w:kern w:val="1"/>
          <w:sz w:val="24"/>
          <w:lang w:val="zh-CN"/>
        </w:rPr>
        <w:t>。</w:t>
      </w:r>
      <w:r>
        <w:rPr>
          <w:rFonts w:ascii="Arial" w:hAnsi="Arial" w:cs="Arial"/>
          <w:kern w:val="1"/>
          <w:sz w:val="24"/>
          <w:lang w:val="zh-CN"/>
        </w:rPr>
        <w:t>要驾驭好有插话互动习惯的课堂，需要教师的教育机智。如果教师处理得好，可以巧妙地使用生成资源作为课堂教学内容，让课堂生成精彩；如果教师处理得</w:t>
      </w:r>
      <w:r>
        <w:rPr>
          <w:rFonts w:hint="eastAsia" w:ascii="Arial" w:hAnsi="Arial" w:cs="Arial"/>
          <w:kern w:val="1"/>
          <w:sz w:val="24"/>
          <w:lang w:val="zh-CN"/>
        </w:rPr>
        <w:t>不</w:t>
      </w:r>
      <w:r>
        <w:rPr>
          <w:rFonts w:ascii="Arial" w:hAnsi="Arial" w:cs="Arial"/>
          <w:kern w:val="1"/>
          <w:sz w:val="24"/>
          <w:lang w:val="zh-CN"/>
        </w:rPr>
        <w:t>好，就无法激活学生的思维，反而会打击学生插话的积极性，甚至可能打击学生主动学习的</w:t>
      </w:r>
      <w:r>
        <w:rPr>
          <w:rFonts w:hint="eastAsia" w:ascii="Arial" w:hAnsi="Arial" w:cs="Arial"/>
          <w:kern w:val="1"/>
          <w:sz w:val="24"/>
          <w:lang w:val="zh-CN"/>
        </w:rPr>
        <w:t>热情</w:t>
      </w:r>
      <w:r>
        <w:rPr>
          <w:rFonts w:ascii="Arial" w:hAnsi="Arial" w:cs="Arial"/>
          <w:kern w:val="1"/>
          <w:sz w:val="24"/>
          <w:lang w:val="zh-CN"/>
        </w:rPr>
        <w:t>。 </w:t>
      </w:r>
    </w:p>
    <w:p>
      <w:pPr>
        <w:widowControl/>
        <w:spacing w:before="100" w:after="100" w:line="200" w:lineRule="atLeast"/>
        <w:jc w:val="left"/>
        <w:rPr>
          <w:rFonts w:hint="eastAsia" w:ascii="Arial" w:hAnsi="Arial" w:cs="Arial"/>
          <w:kern w:val="1"/>
          <w:sz w:val="24"/>
          <w:lang w:val="zh-CN"/>
        </w:rPr>
      </w:pPr>
      <w:r>
        <w:rPr>
          <w:rFonts w:hint="eastAsia" w:ascii="Arial" w:hAnsi="Arial" w:cs="Arial"/>
          <w:kern w:val="1"/>
          <w:sz w:val="24"/>
          <w:lang w:val="zh-CN"/>
        </w:rPr>
        <w:t xml:space="preserve">   </w:t>
      </w:r>
      <w:r>
        <w:rPr>
          <w:rFonts w:ascii="Arial" w:hAnsi="Arial" w:cs="Arial"/>
          <w:kern w:val="1"/>
          <w:sz w:val="24"/>
          <w:lang w:val="zh-CN"/>
        </w:rPr>
        <w:t>【关键词】课堂；学生</w:t>
      </w:r>
      <w:r>
        <w:rPr>
          <w:rFonts w:hint="eastAsia" w:ascii="Arial" w:hAnsi="Arial" w:cs="Arial"/>
          <w:kern w:val="1"/>
          <w:sz w:val="24"/>
          <w:lang w:val="zh-CN"/>
        </w:rPr>
        <w:t>“</w:t>
      </w:r>
      <w:r>
        <w:rPr>
          <w:rFonts w:ascii="Arial" w:hAnsi="Arial" w:cs="Arial"/>
          <w:kern w:val="1"/>
          <w:sz w:val="24"/>
          <w:lang w:val="zh-CN"/>
        </w:rPr>
        <w:t>插话</w:t>
      </w:r>
      <w:r>
        <w:rPr>
          <w:rFonts w:hint="eastAsia" w:ascii="Arial" w:hAnsi="Arial" w:cs="Arial"/>
          <w:kern w:val="1"/>
          <w:sz w:val="24"/>
          <w:lang w:val="zh-CN"/>
        </w:rPr>
        <w:t>”</w:t>
      </w:r>
      <w:r>
        <w:rPr>
          <w:rFonts w:ascii="Arial" w:hAnsi="Arial" w:cs="Arial"/>
          <w:kern w:val="1"/>
          <w:sz w:val="24"/>
          <w:lang w:val="zh-CN"/>
        </w:rPr>
        <w:t>；历史 </w:t>
      </w:r>
    </w:p>
    <w:p>
      <w:pPr>
        <w:widowControl/>
        <w:spacing w:before="100" w:after="100" w:line="200" w:lineRule="atLeast"/>
        <w:jc w:val="left"/>
        <w:rPr>
          <w:rFonts w:hint="eastAsia" w:ascii="Arial" w:hAnsi="Arial" w:cs="Arial"/>
          <w:kern w:val="1"/>
          <w:sz w:val="24"/>
          <w:lang w:val="zh-CN"/>
        </w:rPr>
      </w:pPr>
    </w:p>
    <w:p>
      <w:pPr>
        <w:widowControl/>
        <w:spacing w:before="100" w:after="100" w:line="200" w:lineRule="atLeast"/>
        <w:ind w:firstLine="480"/>
        <w:jc w:val="left"/>
        <w:rPr>
          <w:rFonts w:cs="宋体"/>
          <w:b/>
          <w:sz w:val="24"/>
        </w:rPr>
      </w:pPr>
      <w:r>
        <w:rPr>
          <w:rFonts w:cs="宋体"/>
          <w:b/>
          <w:sz w:val="24"/>
        </w:rPr>
        <w:t>一、何谓学生“插话”</w:t>
      </w:r>
    </w:p>
    <w:p>
      <w:pPr>
        <w:widowControl/>
        <w:spacing w:before="100" w:after="100" w:line="200" w:lineRule="atLeast"/>
        <w:ind w:firstLine="480"/>
        <w:jc w:val="left"/>
        <w:rPr>
          <w:rFonts w:hint="eastAsia" w:cs="宋体"/>
          <w:sz w:val="24"/>
        </w:rPr>
      </w:pPr>
      <w:r>
        <w:rPr>
          <w:rFonts w:ascii="Arial" w:hAnsi="Arial" w:cs="Arial"/>
          <w:kern w:val="1"/>
          <w:sz w:val="24"/>
          <w:lang w:val="zh-CN"/>
        </w:rPr>
        <w:t>课堂中，正当教师精心讲课、学生认真听讲时，经常遇到个别学生毫无示意突然提问，或别人发言时未经容许就插嘴。我们把这种现象称为“插话”。</w:t>
      </w:r>
      <w:r>
        <w:rPr>
          <w:rFonts w:hint="eastAsia" w:ascii="Arial" w:hAnsi="Arial" w:cs="Arial"/>
          <w:kern w:val="1"/>
          <w:sz w:val="24"/>
          <w:lang w:val="zh-CN"/>
        </w:rPr>
        <w:t>诸如：在讲到“科举考试”时，有学生突然问：“我们今天的考试与古代的考试有区别吗？”在学习“南京大屠杀”的内容时，有学生当场高声谴责：“小日本太坏了”，甚至有学生义愤填膺地说：“我们也打到东京去，也搞一个东京大屠杀，看日本人还承不承认南京大屠杀”。</w:t>
      </w:r>
    </w:p>
    <w:p>
      <w:pPr>
        <w:widowControl/>
        <w:spacing w:before="100" w:after="100" w:line="200" w:lineRule="atLeast"/>
        <w:ind w:firstLine="480"/>
        <w:jc w:val="left"/>
        <w:rPr>
          <w:rFonts w:cs="宋体"/>
          <w:b/>
          <w:sz w:val="24"/>
        </w:rPr>
      </w:pPr>
      <w:r>
        <w:rPr>
          <w:rFonts w:cs="宋体"/>
          <w:b/>
          <w:sz w:val="24"/>
        </w:rPr>
        <w:t>二、为何学生“插话”</w:t>
      </w:r>
    </w:p>
    <w:p>
      <w:pPr>
        <w:widowControl/>
        <w:spacing w:before="100" w:after="100" w:line="200" w:lineRule="atLeast"/>
        <w:ind w:firstLine="480"/>
        <w:jc w:val="left"/>
        <w:rPr>
          <w:kern w:val="1"/>
          <w:sz w:val="24"/>
          <w:lang w:val="zh-CN"/>
        </w:rPr>
      </w:pPr>
      <w:r>
        <w:rPr>
          <w:kern w:val="1"/>
          <w:sz w:val="24"/>
          <w:lang w:val="zh-CN"/>
        </w:rPr>
        <w:t>传统的教学是一种 “问答式”、“说听式”教学，教师是课堂的主宰者，课堂成为教师的“一言堂”；学生不敢越雷池</w:t>
      </w:r>
      <w:r>
        <w:rPr>
          <w:rFonts w:hint="eastAsia"/>
          <w:kern w:val="1"/>
          <w:sz w:val="24"/>
          <w:lang w:val="zh-CN"/>
        </w:rPr>
        <w:t>一</w:t>
      </w:r>
      <w:r>
        <w:rPr>
          <w:kern w:val="1"/>
          <w:sz w:val="24"/>
          <w:lang w:val="zh-CN"/>
        </w:rPr>
        <w:t>步，只有先举手再发言、只有经过老师的同意才可以发言，课堂上一般不会出现学生“插</w:t>
      </w:r>
      <w:r>
        <w:rPr>
          <w:rFonts w:hint="eastAsia"/>
          <w:kern w:val="1"/>
          <w:sz w:val="24"/>
          <w:lang w:val="zh-CN"/>
        </w:rPr>
        <w:t>话</w:t>
      </w:r>
      <w:r>
        <w:rPr>
          <w:kern w:val="1"/>
          <w:sz w:val="24"/>
          <w:lang w:val="zh-CN"/>
        </w:rPr>
        <w:t>”的现象。然而，新课程倡导平等、民主、和谐的师生关系</w:t>
      </w:r>
      <w:r>
        <w:rPr>
          <w:rFonts w:hint="eastAsia"/>
          <w:kern w:val="1"/>
          <w:sz w:val="24"/>
          <w:lang w:val="zh-CN"/>
        </w:rPr>
        <w:t>，</w:t>
      </w:r>
      <w:r>
        <w:rPr>
          <w:kern w:val="1"/>
          <w:sz w:val="24"/>
          <w:lang w:val="zh-CN"/>
        </w:rPr>
        <w:t>倡导教师是学生学习的促进者、合作者、研究者，在这种宽松、融洽的课堂教学氛围中，学生“插</w:t>
      </w:r>
      <w:r>
        <w:rPr>
          <w:rFonts w:hint="eastAsia"/>
          <w:kern w:val="1"/>
          <w:sz w:val="24"/>
          <w:lang w:val="zh-CN"/>
        </w:rPr>
        <w:t>话</w:t>
      </w:r>
      <w:r>
        <w:rPr>
          <w:kern w:val="1"/>
          <w:sz w:val="24"/>
          <w:lang w:val="zh-CN"/>
        </w:rPr>
        <w:t>”现象的产生是合情合理的、无可非议的，它不是“乱”、而是“活”，它是新课程条件下才有的新的教学景观。 “为了每一位学生的发展”是新课程的核心理念。它要求教师要特别关注学生的个性，关注学生个性的差异，让每一位学生都有机会张扬自己的个性，展示自己的智慧与才华。学生“插</w:t>
      </w:r>
      <w:r>
        <w:rPr>
          <w:rFonts w:hint="eastAsia"/>
          <w:kern w:val="1"/>
          <w:sz w:val="24"/>
          <w:lang w:val="zh-CN"/>
        </w:rPr>
        <w:t>话</w:t>
      </w:r>
      <w:r>
        <w:rPr>
          <w:kern w:val="1"/>
          <w:sz w:val="24"/>
          <w:lang w:val="zh-CN"/>
        </w:rPr>
        <w:t>”是学生自我实现个性张扬的最佳途径，因为学生是在一种没有约束、没有负担的教学情景中产生的“插</w:t>
      </w:r>
      <w:r>
        <w:rPr>
          <w:rFonts w:hint="eastAsia"/>
          <w:kern w:val="1"/>
          <w:sz w:val="24"/>
          <w:lang w:val="zh-CN"/>
        </w:rPr>
        <w:t>话</w:t>
      </w:r>
      <w:r>
        <w:rPr>
          <w:kern w:val="1"/>
          <w:sz w:val="24"/>
          <w:lang w:val="zh-CN"/>
        </w:rPr>
        <w:t xml:space="preserve">”，这种个性的张扬是真实的、积极的、有意义的，它是学生的直觉、顿悟和灵感而迸发出来的创新性思维。 </w:t>
      </w:r>
    </w:p>
    <w:p>
      <w:pPr>
        <w:widowControl/>
        <w:spacing w:before="100" w:after="100" w:line="200" w:lineRule="atLeast"/>
        <w:ind w:firstLine="480"/>
        <w:jc w:val="left"/>
        <w:rPr>
          <w:rFonts w:cs="宋体"/>
          <w:b/>
          <w:sz w:val="24"/>
        </w:rPr>
      </w:pPr>
      <w:r>
        <w:rPr>
          <w:rFonts w:cs="宋体"/>
          <w:b/>
          <w:sz w:val="24"/>
        </w:rPr>
        <w:t>三、善待学生“插话”</w:t>
      </w:r>
    </w:p>
    <w:p>
      <w:pPr>
        <w:spacing w:line="200" w:lineRule="atLeast"/>
        <w:jc w:val="left"/>
        <w:rPr>
          <w:rFonts w:hint="eastAsia" w:ascii="仿宋_GB2312" w:hAnsi="仿宋_GB2312" w:cs="仿宋_GB2312"/>
          <w:kern w:val="1"/>
          <w:sz w:val="24"/>
        </w:rPr>
      </w:pPr>
      <w:r>
        <w:rPr>
          <w:rFonts w:hint="eastAsia" w:ascii="Arial" w:hAnsi="Arial" w:cs="Arial"/>
          <w:kern w:val="1"/>
          <w:sz w:val="24"/>
          <w:lang w:val="zh-CN"/>
        </w:rPr>
        <w:t xml:space="preserve">   </w:t>
      </w:r>
      <w:r>
        <w:rPr>
          <w:rFonts w:hint="eastAsia" w:ascii="仿宋_GB2312" w:hAnsi="仿宋_GB2312" w:cs="仿宋_GB2312"/>
          <w:kern w:val="1"/>
          <w:sz w:val="24"/>
          <w:lang w:val="zh-CN"/>
        </w:rPr>
        <w:t xml:space="preserve"> 有</w:t>
      </w:r>
      <w:r>
        <w:rPr>
          <w:rFonts w:ascii="仿宋_GB2312" w:hAnsi="仿宋_GB2312" w:cs="仿宋_GB2312"/>
          <w:kern w:val="1"/>
          <w:sz w:val="24"/>
          <w:lang w:val="zh-CN"/>
        </w:rPr>
        <w:t>这样一个调查：95%的同学会在教师授课过程中产生问题</w:t>
      </w:r>
      <w:r>
        <w:rPr>
          <w:rFonts w:hint="eastAsia" w:ascii="仿宋_GB2312" w:hAnsi="仿宋_GB2312" w:cs="仿宋_GB2312"/>
          <w:kern w:val="1"/>
          <w:sz w:val="24"/>
          <w:lang w:val="zh-CN"/>
        </w:rPr>
        <w:t>，</w:t>
      </w:r>
      <w:r>
        <w:rPr>
          <w:rFonts w:ascii="仿宋_GB2312" w:hAnsi="仿宋_GB2312" w:cs="仿宋_GB2312"/>
          <w:kern w:val="1"/>
          <w:sz w:val="24"/>
          <w:lang w:val="zh-CN"/>
        </w:rPr>
        <w:t>其中只有60%</w:t>
      </w:r>
      <w:r>
        <w:rPr>
          <w:rFonts w:hint="eastAsia" w:ascii="仿宋_GB2312" w:hAnsi="仿宋_GB2312" w:cs="仿宋_GB2312"/>
          <w:kern w:val="1"/>
          <w:sz w:val="24"/>
          <w:lang w:val="zh-CN"/>
        </w:rPr>
        <w:t xml:space="preserve"> </w:t>
      </w:r>
      <w:r>
        <w:rPr>
          <w:rFonts w:ascii="仿宋_GB2312" w:hAnsi="仿宋_GB2312" w:cs="仿宋_GB2312"/>
          <w:kern w:val="1"/>
          <w:sz w:val="24"/>
          <w:lang w:val="zh-CN"/>
        </w:rPr>
        <w:t>左右的人举手，而这当中只有30%多的同学举手发言，7%的同学想问而不问，怕影响老师上课的进程。我想这个调查，反映出很多老师对学生上课的插</w:t>
      </w:r>
      <w:r>
        <w:rPr>
          <w:rFonts w:hint="eastAsia" w:ascii="仿宋_GB2312" w:hAnsi="仿宋_GB2312" w:cs="仿宋_GB2312"/>
          <w:kern w:val="1"/>
          <w:sz w:val="24"/>
          <w:lang w:val="zh-CN"/>
        </w:rPr>
        <w:t>话</w:t>
      </w:r>
      <w:r>
        <w:rPr>
          <w:rFonts w:ascii="仿宋_GB2312" w:hAnsi="仿宋_GB2312" w:cs="仿宋_GB2312"/>
          <w:kern w:val="1"/>
          <w:sz w:val="24"/>
          <w:lang w:val="zh-CN"/>
        </w:rPr>
        <w:t>行为所采取的措施是不当的。</w:t>
      </w:r>
    </w:p>
    <w:p>
      <w:pPr>
        <w:spacing w:line="200" w:lineRule="atLeast"/>
        <w:jc w:val="left"/>
        <w:rPr>
          <w:rFonts w:hint="eastAsia" w:ascii="宋体" w:hAnsi="宋体" w:cs="宋体"/>
          <w:kern w:val="1"/>
          <w:sz w:val="24"/>
        </w:rPr>
      </w:pPr>
      <w:r>
        <w:rPr>
          <w:rFonts w:hint="eastAsia" w:cs="宋体"/>
          <w:kern w:val="1"/>
          <w:sz w:val="24"/>
        </w:rPr>
        <w:t xml:space="preserve">    学生的“插话”是学生思维的“灵光一闪”，有的极具价值，有的失之偏颇。</w:t>
      </w:r>
      <w:r>
        <w:rPr>
          <w:rFonts w:ascii="宋体" w:hAnsi="宋体" w:cs="宋体"/>
          <w:kern w:val="1"/>
          <w:sz w:val="24"/>
          <w:lang w:val="zh-CN"/>
        </w:rPr>
        <w:t>面对学生的“插</w:t>
      </w:r>
      <w:r>
        <w:rPr>
          <w:rFonts w:hint="eastAsia" w:ascii="宋体" w:hAnsi="宋体" w:cs="宋体"/>
          <w:kern w:val="1"/>
          <w:sz w:val="24"/>
          <w:lang w:val="zh-CN"/>
        </w:rPr>
        <w:t>话</w:t>
      </w:r>
      <w:r>
        <w:rPr>
          <w:rFonts w:ascii="宋体" w:hAnsi="宋体" w:cs="宋体"/>
          <w:kern w:val="1"/>
          <w:sz w:val="24"/>
          <w:lang w:val="zh-CN"/>
        </w:rPr>
        <w:t>”，可以给学生一个表达的机会，一个自由想象的时空，能真正地把课堂还给学生，让学生敢想、敢说、敢做，焕发出生命的活力。</w:t>
      </w:r>
      <w:r>
        <w:rPr>
          <w:rFonts w:hint="eastAsia" w:ascii="宋体" w:hAnsi="宋体" w:cs="宋体"/>
          <w:kern w:val="1"/>
          <w:sz w:val="24"/>
          <w:lang w:val="zh-CN"/>
        </w:rPr>
        <w:t>一句话，就是要善待学生的“插话”。</w:t>
      </w:r>
    </w:p>
    <w:p>
      <w:pPr>
        <w:widowControl/>
        <w:spacing w:before="100" w:after="100" w:line="200" w:lineRule="atLeast"/>
        <w:ind w:firstLine="472"/>
        <w:jc w:val="left"/>
        <w:rPr>
          <w:rFonts w:hint="eastAsia" w:ascii="Arial" w:hAnsi="Arial" w:cs="Arial"/>
          <w:kern w:val="1"/>
          <w:sz w:val="24"/>
          <w:lang w:val="zh-CN"/>
        </w:rPr>
      </w:pPr>
      <w:r>
        <w:rPr>
          <w:rFonts w:hint="eastAsia" w:ascii="Arial" w:hAnsi="Arial" w:cs="Arial"/>
          <w:kern w:val="1"/>
          <w:sz w:val="24"/>
          <w:lang w:val="zh-CN"/>
        </w:rPr>
        <w:t>1、辩证地看待</w:t>
      </w:r>
      <w:r>
        <w:rPr>
          <w:rFonts w:ascii="Arial" w:hAnsi="Arial" w:cs="Arial"/>
          <w:kern w:val="1"/>
          <w:sz w:val="24"/>
          <w:lang w:val="zh-CN"/>
        </w:rPr>
        <w:t>学生的“插话” </w:t>
      </w:r>
    </w:p>
    <w:p>
      <w:pPr>
        <w:spacing w:line="200" w:lineRule="atLeast"/>
        <w:jc w:val="left"/>
        <w:rPr>
          <w:rFonts w:ascii="Arial" w:hAnsi="Arial" w:cs="Arial"/>
          <w:kern w:val="1"/>
          <w:sz w:val="24"/>
          <w:lang w:val="zh-CN"/>
        </w:rPr>
      </w:pPr>
      <w:r>
        <w:rPr>
          <w:rFonts w:ascii="Arial" w:hAnsi="Arial" w:cs="Arial"/>
          <w:kern w:val="1"/>
          <w:sz w:val="24"/>
          <w:lang w:val="zh-CN"/>
        </w:rPr>
        <w:t>　　有些学生“插话”是因为他</w:t>
      </w:r>
      <w:r>
        <w:rPr>
          <w:rFonts w:hint="eastAsia" w:ascii="Arial" w:hAnsi="Arial" w:cs="Arial"/>
          <w:kern w:val="1"/>
          <w:sz w:val="24"/>
          <w:lang w:val="zh-CN"/>
        </w:rPr>
        <w:t>们</w:t>
      </w:r>
      <w:r>
        <w:rPr>
          <w:rFonts w:ascii="Arial" w:hAnsi="Arial" w:cs="Arial"/>
          <w:kern w:val="1"/>
          <w:sz w:val="24"/>
          <w:lang w:val="zh-CN"/>
        </w:rPr>
        <w:t>思维活跃、善于动脑、乐于表现</w:t>
      </w:r>
      <w:r>
        <w:rPr>
          <w:rFonts w:hint="eastAsia" w:ascii="Arial" w:hAnsi="Arial" w:cs="Arial"/>
          <w:kern w:val="1"/>
          <w:sz w:val="24"/>
          <w:lang w:val="zh-CN"/>
        </w:rPr>
        <w:t>，</w:t>
      </w:r>
      <w:r>
        <w:rPr>
          <w:rFonts w:ascii="Arial" w:hAnsi="Arial" w:cs="Arial"/>
          <w:kern w:val="1"/>
          <w:sz w:val="24"/>
          <w:lang w:val="zh-CN"/>
        </w:rPr>
        <w:t>是其积极性、主动性、创造性的显露，是学生智慧和能力的火花，这种“插话”就极具价值。碰到这种“插话”，教师不仅要认真倾听，耐心等待，而且要为其喝彩。上《太平天国运动》一课，当我讲到太平天国定都南京改名天京，正式建立了与清政府对峙的政权时，下面就有学生“插话”了：“南京风水很好吗？干吗定都南京？”声音虽然不重但很清楚，全班同学的目光一下集中到我身上，等待着我给予准确的回答。此时的我进退两难：怎么办？心想，要是回答这个问题，由于事先没有考虑到这个问题，也就没有相应的准备，不能做出满意的答复；要是回避这个问题，学生又会怎么想呢？我灵机一动顺水推舟的说：“这个问题问得好！接下来我们一起分组讨论一下这个问题，好不好？”“好！”同学们七嘴八舌的讨论开了……几分钟后学生根据讨论结果自动分成两派，在教室进行一场热火朝天的关于太平天国定都天京利弊的辩论赛</w:t>
      </w:r>
      <w:r>
        <w:rPr>
          <w:rFonts w:hint="eastAsia" w:ascii="Arial" w:hAnsi="Arial" w:cs="Arial"/>
          <w:kern w:val="1"/>
          <w:sz w:val="24"/>
          <w:lang w:val="zh-CN"/>
        </w:rPr>
        <w:t>，</w:t>
      </w:r>
      <w:r>
        <w:rPr>
          <w:rFonts w:ascii="Arial" w:hAnsi="Arial" w:cs="Arial"/>
          <w:kern w:val="1"/>
          <w:sz w:val="24"/>
          <w:lang w:val="zh-CN"/>
        </w:rPr>
        <w:t>很多学生到下课铃响</w:t>
      </w:r>
      <w:r>
        <w:rPr>
          <w:rFonts w:hint="eastAsia" w:ascii="Arial" w:hAnsi="Arial" w:cs="Arial"/>
          <w:kern w:val="1"/>
          <w:sz w:val="24"/>
          <w:lang w:val="zh-CN"/>
        </w:rPr>
        <w:t>了</w:t>
      </w:r>
      <w:r>
        <w:rPr>
          <w:rFonts w:ascii="Arial" w:hAnsi="Arial" w:cs="Arial"/>
          <w:kern w:val="1"/>
          <w:sz w:val="24"/>
          <w:lang w:val="zh-CN"/>
        </w:rPr>
        <w:t>还是意犹未尽。这节课虽然我没有完成教学任务，但是我看到了完全不一样的学生：课外知识如此丰富，口齿如此伶俐。一个无意“插话”引出了一场精彩的辩论赛，引出学生对历史的兴趣，这是我完全没有想到的。以后再碰到这种“插话”，我就会有意识利用。 </w:t>
      </w:r>
    </w:p>
    <w:p>
      <w:pPr>
        <w:widowControl/>
        <w:spacing w:before="100" w:after="100" w:line="200" w:lineRule="atLeast"/>
        <w:ind w:firstLine="472"/>
        <w:jc w:val="left"/>
        <w:rPr>
          <w:rFonts w:hint="eastAsia" w:ascii="Arial" w:hAnsi="Arial" w:cs="Arial"/>
          <w:kern w:val="1"/>
          <w:sz w:val="24"/>
          <w:lang w:val="zh-CN"/>
        </w:rPr>
      </w:pPr>
      <w:r>
        <w:rPr>
          <w:rFonts w:hint="eastAsia" w:ascii="Arial" w:hAnsi="Arial" w:cs="Arial"/>
          <w:kern w:val="1"/>
          <w:sz w:val="24"/>
          <w:lang w:val="zh-CN"/>
        </w:rPr>
        <w:t>2、</w:t>
      </w:r>
      <w:r>
        <w:rPr>
          <w:rFonts w:ascii="Arial" w:hAnsi="Arial" w:cs="Arial"/>
          <w:kern w:val="1"/>
          <w:sz w:val="24"/>
          <w:lang w:val="zh-CN"/>
        </w:rPr>
        <w:t>正确</w:t>
      </w:r>
      <w:r>
        <w:rPr>
          <w:rFonts w:hint="eastAsia" w:ascii="Arial" w:hAnsi="Arial" w:cs="Arial"/>
          <w:kern w:val="1"/>
          <w:sz w:val="24"/>
          <w:lang w:val="zh-CN"/>
        </w:rPr>
        <w:t>地</w:t>
      </w:r>
      <w:r>
        <w:rPr>
          <w:rFonts w:ascii="Arial" w:hAnsi="Arial" w:cs="Arial"/>
          <w:kern w:val="1"/>
          <w:sz w:val="24"/>
          <w:lang w:val="zh-CN"/>
        </w:rPr>
        <w:t>引导学生的“插话” </w:t>
      </w:r>
    </w:p>
    <w:p>
      <w:pPr>
        <w:widowControl/>
        <w:spacing w:before="100" w:after="100" w:line="200" w:lineRule="atLeast"/>
        <w:ind w:firstLine="472"/>
        <w:jc w:val="left"/>
        <w:rPr>
          <w:rFonts w:ascii="Arial" w:hAnsi="Arial" w:cs="Arial"/>
          <w:kern w:val="1"/>
          <w:sz w:val="24"/>
          <w:lang w:val="zh-CN"/>
        </w:rPr>
      </w:pPr>
      <w:r>
        <w:rPr>
          <w:rFonts w:hint="eastAsia" w:cs="宋体"/>
          <w:sz w:val="24"/>
        </w:rPr>
        <w:t>我们要看接话茬儿的内容是否围绕课堂主题进行，及时辨别有价值的插话。紧紧抓住这稍纵即逝的契机，启发学生，宽容学生，鼓励学生，引导学生认识事物的本质。</w:t>
      </w:r>
      <w:r>
        <w:rPr>
          <w:rFonts w:ascii="Arial" w:hAnsi="Arial" w:cs="Arial"/>
          <w:kern w:val="1"/>
          <w:sz w:val="24"/>
          <w:lang w:val="zh-CN"/>
        </w:rPr>
        <w:t>如，在学习文艺复兴运动的时候，我设计了一个文艺复兴时期艺术作品来导入的环节，在播放《大卫》这部作品的时候，有个学生突然说：“老师，那时候的人真开放。”他的话显然是针对这个作品的裸体而言的，如果回避绝非良策，我灵机一动，说：“这个问题问到点子上了</w:t>
      </w:r>
      <w:r>
        <w:rPr>
          <w:rFonts w:hint="eastAsia" w:ascii="Arial" w:hAnsi="Arial" w:cs="Arial"/>
          <w:kern w:val="1"/>
          <w:sz w:val="24"/>
          <w:lang w:val="zh-CN"/>
        </w:rPr>
        <w:t>,</w:t>
      </w:r>
      <w:r>
        <w:rPr>
          <w:rFonts w:ascii="Arial" w:hAnsi="Arial" w:cs="Arial"/>
          <w:kern w:val="1"/>
          <w:sz w:val="24"/>
          <w:lang w:val="zh-CN"/>
        </w:rPr>
        <w:t>请大家想一想</w:t>
      </w:r>
      <w:r>
        <w:rPr>
          <w:rFonts w:hint="eastAsia" w:ascii="Arial" w:hAnsi="Arial" w:cs="Arial"/>
          <w:kern w:val="1"/>
          <w:sz w:val="24"/>
          <w:lang w:val="zh-CN"/>
        </w:rPr>
        <w:t>，</w:t>
      </w:r>
      <w:r>
        <w:rPr>
          <w:rFonts w:ascii="Arial" w:hAnsi="Arial" w:cs="Arial"/>
          <w:kern w:val="1"/>
          <w:sz w:val="24"/>
          <w:lang w:val="zh-CN"/>
        </w:rPr>
        <w:t>为什么这个时期会有这么多裸体的艺术作品？”最后我告诉学生：这恰恰是人文主义者以艺术作品来表达对人的个性的宏扬和人体健美的赞赏。从而引导学生要学会用历史的眼光去欣赏艺术，否则会闹出幼稚的笑话。一场即将出现的尴尬轻松化解。</w:t>
      </w:r>
    </w:p>
    <w:p>
      <w:pPr>
        <w:widowControl/>
        <w:spacing w:before="100" w:after="100" w:line="200" w:lineRule="atLeast"/>
        <w:ind w:firstLine="472"/>
        <w:jc w:val="left"/>
        <w:rPr>
          <w:rFonts w:hint="eastAsia" w:ascii="Arial" w:hAnsi="Arial" w:cs="Arial"/>
          <w:kern w:val="1"/>
          <w:sz w:val="24"/>
          <w:lang w:val="zh-CN"/>
        </w:rPr>
      </w:pPr>
      <w:r>
        <w:rPr>
          <w:rFonts w:ascii="Arial" w:hAnsi="Arial" w:cs="Arial"/>
          <w:kern w:val="1"/>
          <w:sz w:val="24"/>
          <w:lang w:val="zh-CN"/>
        </w:rPr>
        <w:t xml:space="preserve">3、巧妙的利用学生的“插话”  </w:t>
      </w:r>
    </w:p>
    <w:p>
      <w:pPr>
        <w:widowControl/>
        <w:spacing w:before="100" w:after="100" w:line="200" w:lineRule="atLeast"/>
        <w:ind w:firstLine="472"/>
        <w:jc w:val="left"/>
        <w:rPr>
          <w:rFonts w:cs="宋体"/>
          <w:sz w:val="24"/>
        </w:rPr>
      </w:pPr>
      <w:r>
        <w:rPr>
          <w:rFonts w:cs="宋体"/>
          <w:sz w:val="24"/>
        </w:rPr>
        <w:t>本想用一张英国工业革命后的钢铁厂和纺织厂的图片为启发点，通过学生对图片内容的自由联想方式，牵引学生认识鸦片战争的必然性和中国战败的必然性。没想到</w:t>
      </w:r>
      <w:r>
        <w:rPr>
          <w:rFonts w:hint="eastAsia" w:cs="宋体"/>
          <w:sz w:val="24"/>
        </w:rPr>
        <w:t>有学生</w:t>
      </w:r>
      <w:r>
        <w:rPr>
          <w:rFonts w:cs="宋体"/>
          <w:sz w:val="24"/>
        </w:rPr>
        <w:t>见图片中高高的烟筒突然插话说：环境污染严重！如何将偏转的思维及时引回自己的预设的“圈套”</w:t>
      </w:r>
      <w:r>
        <w:rPr>
          <w:rFonts w:hint="eastAsia" w:cs="宋体"/>
          <w:sz w:val="24"/>
        </w:rPr>
        <w:t>？</w:t>
      </w:r>
      <w:r>
        <w:rPr>
          <w:rFonts w:cs="宋体"/>
          <w:sz w:val="24"/>
        </w:rPr>
        <w:t>教师的思维灵活</w:t>
      </w:r>
      <w:r>
        <w:rPr>
          <w:rFonts w:hint="eastAsia" w:cs="宋体"/>
          <w:sz w:val="24"/>
        </w:rPr>
        <w:t>、</w:t>
      </w:r>
      <w:r>
        <w:rPr>
          <w:rFonts w:cs="宋体"/>
          <w:sz w:val="24"/>
        </w:rPr>
        <w:t>反映敏捷至关重要</w:t>
      </w:r>
      <w:r>
        <w:rPr>
          <w:rFonts w:hint="eastAsia" w:cs="宋体"/>
          <w:sz w:val="24"/>
        </w:rPr>
        <w:t>。</w:t>
      </w:r>
      <w:r>
        <w:rPr>
          <w:rFonts w:cs="宋体"/>
          <w:sz w:val="24"/>
        </w:rPr>
        <w:t>我对该生的回答</w:t>
      </w:r>
      <w:r>
        <w:rPr>
          <w:rFonts w:hint="eastAsia" w:cs="宋体"/>
          <w:sz w:val="24"/>
        </w:rPr>
        <w:t>，</w:t>
      </w:r>
      <w:r>
        <w:rPr>
          <w:rFonts w:cs="宋体"/>
          <w:sz w:val="24"/>
        </w:rPr>
        <w:t>先肯定他的思维角度的新颖，然后等其它同学发言完了为他解释：第一次工业革命兴起</w:t>
      </w:r>
      <w:r>
        <w:rPr>
          <w:rFonts w:hint="eastAsia" w:cs="宋体"/>
          <w:sz w:val="24"/>
        </w:rPr>
        <w:t>时，</w:t>
      </w:r>
      <w:r>
        <w:rPr>
          <w:rFonts w:cs="宋体"/>
          <w:sz w:val="24"/>
        </w:rPr>
        <w:t>工业主要是轻工业，工业的规模数量对环境的破坏跟现在比，还没有到足以威胁人类的生存的程度，没有引起当时社会的重视。大机器代替手工操作这种生产力的进步是当时社会的主流，随着三次工业革命的开展，工厂的规模和数量越来越多，对人类的自然环境破坏越加严重，才升级为严重的社会问题，引起全人类的广泛重视。</w:t>
      </w:r>
    </w:p>
    <w:p>
      <w:pPr>
        <w:widowControl/>
        <w:spacing w:before="100" w:after="100" w:line="200" w:lineRule="atLeast"/>
        <w:ind w:firstLine="472"/>
        <w:jc w:val="left"/>
        <w:rPr>
          <w:rFonts w:ascii="宋体" w:hAnsi="宋体" w:cs="宋体"/>
          <w:sz w:val="24"/>
        </w:rPr>
      </w:pPr>
      <w:r>
        <w:rPr>
          <w:rFonts w:hint="eastAsia" w:cs="宋体"/>
          <w:sz w:val="24"/>
        </w:rPr>
        <w:t>4、艺术的处理学生的“插话”</w:t>
      </w:r>
    </w:p>
    <w:p>
      <w:pPr>
        <w:widowControl/>
        <w:spacing w:before="100" w:after="100" w:line="200" w:lineRule="atLeast"/>
        <w:ind w:firstLine="480"/>
        <w:jc w:val="left"/>
        <w:rPr>
          <w:rFonts w:cs="宋体"/>
          <w:sz w:val="24"/>
        </w:rPr>
      </w:pPr>
      <w:r>
        <w:rPr>
          <w:rFonts w:cs="宋体"/>
          <w:sz w:val="24"/>
        </w:rPr>
        <w:t>如果插话只是为了引起大家的哄堂大笑，这就属于违反课堂纪律。对恶意的插话，教师尽可能的不要让他的恶意发挥作用，把他消灭在萌芽状态。</w:t>
      </w:r>
      <w:r>
        <w:rPr>
          <w:rFonts w:ascii="宋体" w:hAnsi="宋体" w:cs="宋体"/>
          <w:sz w:val="24"/>
        </w:rPr>
        <w:t xml:space="preserve"> </w:t>
      </w:r>
      <w:r>
        <w:rPr>
          <w:rFonts w:cs="宋体"/>
          <w:sz w:val="24"/>
        </w:rPr>
        <w:t>如讲《天朝田亩制度》分配土地政策，有生言：按人口分会影响计划生育，学生轰然而笑！很显然学生有恶作剧的成分，教师怎么处理？这就要涉及到我国古代的人口观与经济发展的关系，如今计划生育制定的国情等等。如讲太平天国失败的主观原因时提到农民阶级的局限性时，有生言：“那毛泽东也是农民！”对这样的学生有价值的突发思维要极力保护</w:t>
      </w:r>
      <w:r>
        <w:rPr>
          <w:rFonts w:hint="eastAsia" w:cs="宋体"/>
          <w:sz w:val="24"/>
        </w:rPr>
        <w:t>和</w:t>
      </w:r>
      <w:r>
        <w:rPr>
          <w:rFonts w:cs="宋体"/>
          <w:sz w:val="24"/>
        </w:rPr>
        <w:t>诱导，不可简单粗暴的伤害学生的思维情感。教师可以利用暗示效应，可以使用手势、眼神、击桌、停顿、放高或放低音量来暗示。也可用老师的人格魅力影响学生，一个会心的微笑，一个温和的暗示，一个善意的嗔怪，都可以化解学生心中的“恶念”，把温馨善良友好关爱用眼光送给学生，会激活他们美好的情愫，他们必然会远离丑恶。</w:t>
      </w:r>
    </w:p>
    <w:p>
      <w:pPr>
        <w:widowControl/>
        <w:spacing w:before="100" w:after="100" w:line="200" w:lineRule="atLeast"/>
        <w:ind w:firstLine="482"/>
        <w:jc w:val="left"/>
        <w:rPr>
          <w:rFonts w:ascii="宋体" w:hAnsi="宋体" w:cs="宋体"/>
          <w:kern w:val="1"/>
          <w:sz w:val="24"/>
          <w:lang w:val="zh-CN"/>
        </w:rPr>
      </w:pPr>
      <w:r>
        <w:rPr>
          <w:rFonts w:hint="eastAsia" w:ascii="仿宋_GB2312" w:hAnsi="仿宋_GB2312" w:cs="仿宋_GB2312"/>
          <w:kern w:val="1"/>
          <w:sz w:val="24"/>
          <w:lang w:val="zh-CN"/>
        </w:rPr>
        <w:t>总之，</w:t>
      </w:r>
      <w:r>
        <w:rPr>
          <w:rFonts w:ascii="仿宋_GB2312" w:hAnsi="仿宋_GB2312" w:cs="仿宋_GB2312"/>
          <w:kern w:val="1"/>
          <w:sz w:val="24"/>
          <w:lang w:val="zh-CN"/>
        </w:rPr>
        <w:t>对于学生的插</w:t>
      </w:r>
      <w:r>
        <w:rPr>
          <w:rFonts w:hint="eastAsia" w:ascii="仿宋_GB2312" w:hAnsi="仿宋_GB2312" w:cs="仿宋_GB2312"/>
          <w:kern w:val="1"/>
          <w:sz w:val="24"/>
          <w:lang w:val="zh-CN"/>
        </w:rPr>
        <w:t>话</w:t>
      </w:r>
      <w:r>
        <w:rPr>
          <w:rFonts w:ascii="仿宋_GB2312" w:hAnsi="仿宋_GB2312" w:cs="仿宋_GB2312"/>
          <w:kern w:val="1"/>
          <w:sz w:val="24"/>
          <w:lang w:val="zh-CN"/>
        </w:rPr>
        <w:t>，我们既要看到它积极的一面</w:t>
      </w:r>
      <w:r>
        <w:rPr>
          <w:rFonts w:hint="eastAsia" w:ascii="仿宋_GB2312" w:hAnsi="仿宋_GB2312" w:cs="仿宋_GB2312"/>
          <w:kern w:val="1"/>
          <w:sz w:val="24"/>
          <w:lang w:val="zh-CN"/>
        </w:rPr>
        <w:t>，</w:t>
      </w:r>
      <w:r>
        <w:rPr>
          <w:rFonts w:ascii="仿宋_GB2312" w:hAnsi="仿宋_GB2312" w:cs="仿宋_GB2312"/>
          <w:kern w:val="1"/>
          <w:sz w:val="24"/>
          <w:lang w:val="zh-CN"/>
        </w:rPr>
        <w:t>也要看到其消极的一面</w:t>
      </w:r>
      <w:r>
        <w:rPr>
          <w:rFonts w:hint="eastAsia" w:ascii="宋体" w:hAnsi="宋体" w:cs="宋体"/>
          <w:kern w:val="1"/>
          <w:sz w:val="24"/>
          <w:lang w:val="zh-CN"/>
        </w:rPr>
        <w:t>。</w:t>
      </w:r>
      <w:r>
        <w:rPr>
          <w:rFonts w:ascii="宋体" w:hAnsi="宋体" w:cs="宋体"/>
          <w:kern w:val="1"/>
          <w:sz w:val="24"/>
          <w:lang w:val="zh-CN"/>
        </w:rPr>
        <w:t>学生“插</w:t>
      </w:r>
      <w:r>
        <w:rPr>
          <w:rFonts w:hint="eastAsia" w:ascii="宋体" w:hAnsi="宋体" w:cs="宋体"/>
          <w:kern w:val="1"/>
          <w:sz w:val="24"/>
          <w:lang w:val="zh-CN"/>
        </w:rPr>
        <w:t>话</w:t>
      </w:r>
      <w:r>
        <w:rPr>
          <w:rFonts w:ascii="宋体" w:hAnsi="宋体" w:cs="宋体"/>
          <w:kern w:val="1"/>
          <w:sz w:val="24"/>
          <w:lang w:val="zh-CN"/>
        </w:rPr>
        <w:t>”现象的产生将考验教师的教学理念、调控水平、应变能力以及引导学生解决问题的方法，如：当学生的“插</w:t>
      </w:r>
      <w:r>
        <w:rPr>
          <w:rFonts w:hint="eastAsia" w:ascii="宋体" w:hAnsi="宋体" w:cs="宋体"/>
          <w:kern w:val="1"/>
          <w:sz w:val="24"/>
          <w:lang w:val="zh-CN"/>
        </w:rPr>
        <w:t>话</w:t>
      </w:r>
      <w:r>
        <w:rPr>
          <w:rFonts w:ascii="宋体" w:hAnsi="宋体" w:cs="宋体"/>
          <w:kern w:val="1"/>
          <w:sz w:val="24"/>
          <w:lang w:val="zh-CN"/>
        </w:rPr>
        <w:t>”不尽人意时，你怎样让学生愉悦地坐下来；当学生的“插</w:t>
      </w:r>
      <w:r>
        <w:rPr>
          <w:rFonts w:hint="eastAsia" w:ascii="宋体" w:hAnsi="宋体" w:cs="宋体"/>
          <w:kern w:val="1"/>
          <w:sz w:val="24"/>
          <w:lang w:val="zh-CN"/>
        </w:rPr>
        <w:t>话</w:t>
      </w:r>
      <w:r>
        <w:rPr>
          <w:rFonts w:ascii="宋体" w:hAnsi="宋体" w:cs="宋体"/>
          <w:kern w:val="1"/>
          <w:sz w:val="24"/>
          <w:lang w:val="zh-CN"/>
        </w:rPr>
        <w:t>”富有挑战时，你如何盘活、如何进行教学的“二度设计”，让学生的“插</w:t>
      </w:r>
      <w:r>
        <w:rPr>
          <w:rFonts w:hint="eastAsia" w:ascii="宋体" w:hAnsi="宋体" w:cs="宋体"/>
          <w:kern w:val="1"/>
          <w:sz w:val="24"/>
          <w:lang w:val="zh-CN"/>
        </w:rPr>
        <w:t>话</w:t>
      </w:r>
      <w:r>
        <w:rPr>
          <w:rFonts w:ascii="宋体" w:hAnsi="宋体" w:cs="宋体"/>
          <w:kern w:val="1"/>
          <w:sz w:val="24"/>
          <w:lang w:val="zh-CN"/>
        </w:rPr>
        <w:t xml:space="preserve">”成为学习的资源，成为学生探究知识的新的起点。 </w:t>
      </w:r>
    </w:p>
    <w:p>
      <w:pPr>
        <w:widowControl/>
        <w:spacing w:before="100" w:after="100" w:line="200" w:lineRule="atLeast"/>
        <w:ind w:firstLine="482"/>
        <w:jc w:val="left"/>
        <w:rPr>
          <w:kern w:val="1"/>
          <w:sz w:val="24"/>
        </w:rPr>
      </w:pPr>
      <w:r>
        <w:rPr>
          <w:rFonts w:ascii="Arial" w:hAnsi="Arial" w:cs="Arial"/>
          <w:kern w:val="1"/>
          <w:sz w:val="24"/>
          <w:lang w:val="zh-CN"/>
        </w:rPr>
        <w:t>新课程理念倡导的是动态的课堂，是对话的课堂，是教师</w:t>
      </w:r>
      <w:r>
        <w:rPr>
          <w:rFonts w:hint="eastAsia" w:ascii="Arial" w:hAnsi="Arial" w:cs="Arial"/>
          <w:kern w:val="1"/>
          <w:sz w:val="24"/>
          <w:lang w:val="zh-CN"/>
        </w:rPr>
        <w:t>的</w:t>
      </w:r>
      <w:r>
        <w:rPr>
          <w:rFonts w:ascii="Arial" w:hAnsi="Arial" w:cs="Arial"/>
          <w:kern w:val="1"/>
          <w:sz w:val="24"/>
          <w:lang w:val="zh-CN"/>
        </w:rPr>
        <w:t>教学设计随着课堂上几十个学生思维发展而不断变化的课堂。每一个学生的发言都是智慧的火花，都是可贵的</w:t>
      </w:r>
      <w:r>
        <w:rPr>
          <w:rFonts w:hint="eastAsia" w:ascii="Arial" w:hAnsi="Arial" w:cs="Arial"/>
          <w:kern w:val="1"/>
          <w:sz w:val="24"/>
          <w:lang w:val="zh-CN"/>
        </w:rPr>
        <w:t>。</w:t>
      </w:r>
      <w:r>
        <w:rPr>
          <w:rFonts w:ascii="Arial" w:hAnsi="Arial" w:cs="Arial"/>
          <w:kern w:val="1"/>
          <w:sz w:val="24"/>
          <w:lang w:val="zh-CN"/>
        </w:rPr>
        <w:t>要真正地还课堂给学生，就要让学生敞开心扉，快乐地交流，让学生的“插话”成为历史课堂的鲜活的资源。</w:t>
      </w:r>
      <w:r>
        <w:rPr>
          <w:kern w:val="1"/>
          <w:sz w:val="24"/>
        </w:rPr>
        <w:t xml:space="preserve"> </w:t>
      </w:r>
    </w:p>
    <w:p>
      <w:pPr>
        <w:jc w:val="left"/>
        <w:rPr>
          <w:rFonts w:hint="eastAsia" w:ascii="Arial" w:hAnsi="Arial" w:cs="Arial"/>
          <w:kern w:val="1"/>
          <w:sz w:val="24"/>
          <w:lang w:val="zh-CN"/>
        </w:rPr>
      </w:pPr>
    </w:p>
    <w:p>
      <w:pPr>
        <w:ind w:firstLine="360" w:firstLineChars="150"/>
        <w:jc w:val="left"/>
        <w:rPr>
          <w:rFonts w:ascii="Arial" w:hAnsi="Arial" w:cs="Arial"/>
          <w:kern w:val="1"/>
          <w:sz w:val="24"/>
          <w:lang w:val="zh-CN"/>
        </w:rPr>
      </w:pPr>
      <w:r>
        <w:rPr>
          <w:rFonts w:ascii="Arial" w:hAnsi="Arial" w:cs="Arial"/>
          <w:kern w:val="1"/>
          <w:sz w:val="24"/>
          <w:lang w:val="zh-CN"/>
        </w:rPr>
        <w:t>【</w:t>
      </w:r>
      <w:r>
        <w:rPr>
          <w:rFonts w:hint="eastAsia" w:ascii="Arial" w:hAnsi="Arial" w:cs="Arial"/>
          <w:kern w:val="1"/>
          <w:sz w:val="24"/>
          <w:lang w:val="zh-CN"/>
        </w:rPr>
        <w:t>参考文献</w:t>
      </w:r>
      <w:r>
        <w:rPr>
          <w:rFonts w:ascii="Arial" w:hAnsi="Arial" w:cs="Arial"/>
          <w:kern w:val="1"/>
          <w:sz w:val="24"/>
          <w:lang w:val="zh-CN"/>
        </w:rPr>
        <w:t>】</w:t>
      </w:r>
    </w:p>
    <w:p>
      <w:pPr>
        <w:jc w:val="left"/>
        <w:rPr>
          <w:rFonts w:ascii="Arial" w:hAnsi="Arial" w:cs="Arial"/>
          <w:kern w:val="1"/>
          <w:sz w:val="24"/>
          <w:lang w:val="zh-CN"/>
        </w:rPr>
      </w:pPr>
      <w:r>
        <w:rPr>
          <w:rFonts w:ascii="Arial" w:hAnsi="Arial" w:cs="Arial"/>
          <w:kern w:val="1"/>
          <w:sz w:val="24"/>
          <w:lang w:val="zh-CN"/>
        </w:rPr>
        <w:t xml:space="preserve">   </w:t>
      </w:r>
      <w:r>
        <w:rPr>
          <w:rFonts w:hint="eastAsia" w:ascii="Arial" w:hAnsi="Arial" w:cs="Arial"/>
          <w:kern w:val="1"/>
          <w:sz w:val="24"/>
          <w:lang w:val="zh-CN"/>
        </w:rPr>
        <w:t xml:space="preserve"> </w:t>
      </w:r>
      <w:r>
        <w:rPr>
          <w:rFonts w:ascii="Arial" w:hAnsi="Arial" w:cs="Arial"/>
          <w:kern w:val="1"/>
          <w:sz w:val="24"/>
          <w:lang w:val="zh-CN"/>
        </w:rPr>
        <w:t>1、鞠传英：浅析学生“课堂插话” 《科学时代》2012（24）</w:t>
      </w:r>
    </w:p>
    <w:p>
      <w:pPr>
        <w:jc w:val="left"/>
        <w:rPr>
          <w:rFonts w:ascii="Arial" w:hAnsi="Arial" w:cs="Arial"/>
          <w:kern w:val="1"/>
          <w:sz w:val="24"/>
          <w:lang w:val="zh-CN"/>
        </w:rPr>
      </w:pPr>
      <w:r>
        <w:rPr>
          <w:rFonts w:ascii="Arial" w:hAnsi="Arial" w:cs="Arial"/>
          <w:kern w:val="1"/>
          <w:sz w:val="24"/>
          <w:lang w:val="zh-CN"/>
        </w:rPr>
        <w:t xml:space="preserve">    2、莫静霞：历史课堂上如何对待学生的插话 《新课程上旬》2014（1）</w:t>
      </w:r>
    </w:p>
    <w:p>
      <w:pPr>
        <w:jc w:val="left"/>
        <w:rPr>
          <w:rFonts w:hint="eastAsia" w:ascii="Arial" w:hAnsi="Arial" w:cs="Arial"/>
          <w:kern w:val="1"/>
          <w:sz w:val="24"/>
          <w:lang w:val="zh-CN"/>
        </w:rPr>
      </w:pPr>
    </w:p>
    <w:p>
      <w:pPr>
        <w:ind w:left="7200" w:hanging="7200" w:hangingChars="3000"/>
        <w:jc w:val="left"/>
        <w:rPr>
          <w:rFonts w:ascii="Arial" w:hAnsi="Arial" w:cs="Arial"/>
          <w:kern w:val="1"/>
          <w:sz w:val="24"/>
          <w:lang w:val="zh-CN"/>
        </w:rPr>
      </w:pPr>
      <w:r>
        <w:rPr>
          <w:rFonts w:ascii="Arial" w:hAnsi="Arial" w:cs="Arial"/>
          <w:kern w:val="1"/>
          <w:sz w:val="24"/>
          <w:lang w:val="zh-CN"/>
        </w:rPr>
        <w:t xml:space="preserve">                                                       </w:t>
      </w:r>
      <w:r>
        <w:rPr>
          <w:rFonts w:hint="eastAsia" w:ascii="Arial" w:hAnsi="Arial" w:cs="Arial"/>
          <w:kern w:val="1"/>
          <w:sz w:val="24"/>
          <w:lang w:val="zh-CN"/>
        </w:rPr>
        <w:t xml:space="preserve">    </w:t>
      </w:r>
      <w:r>
        <w:rPr>
          <w:rFonts w:ascii="Arial" w:hAnsi="Arial" w:cs="Arial"/>
          <w:kern w:val="1"/>
          <w:sz w:val="24"/>
          <w:lang w:val="zh-CN"/>
        </w:rPr>
        <w:t>2016.6</w:t>
      </w:r>
    </w:p>
    <w:sectPr>
      <w:pgSz w:w="11906" w:h="16838"/>
      <w:pgMar w:top="1440" w:right="1800" w:bottom="1440" w:left="1800" w:header="720" w:footer="720"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val="1"/>
  <w:embedSystemFonts/>
  <w:bordersDoNotSurroundHeader w:val="0"/>
  <w:bordersDoNotSurroundFooter w:val="0"/>
  <w:gutterAtTop/>
  <w:documentProtection w:enforcement="0"/>
  <w:defaultTabStop w:val="420"/>
  <w:hyphenationZone w:val="425"/>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B3"/>
    <w:rsid w:val="00037151"/>
    <w:rsid w:val="000B13A0"/>
    <w:rsid w:val="00156F35"/>
    <w:rsid w:val="00333AF2"/>
    <w:rsid w:val="00432C3A"/>
    <w:rsid w:val="00495B6E"/>
    <w:rsid w:val="004F2743"/>
    <w:rsid w:val="00537A9F"/>
    <w:rsid w:val="00710445"/>
    <w:rsid w:val="00815D28"/>
    <w:rsid w:val="00905F96"/>
    <w:rsid w:val="00924B14"/>
    <w:rsid w:val="009359B3"/>
    <w:rsid w:val="009F2BDB"/>
    <w:rsid w:val="00A22C14"/>
    <w:rsid w:val="00A85C9D"/>
    <w:rsid w:val="00AA12F6"/>
    <w:rsid w:val="1E0C7513"/>
  </w:rsids>
  <w:themeFontLang w:val="en-US"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color w:val="000000"/>
      <w:sz w:val="21"/>
      <w:szCs w:val="24"/>
      <w:lang w:val="en-US" w:eastAsia="zh-CN" w:bidi="ar-SA"/>
    </w:rPr>
  </w:style>
  <w:style w:type="character" w:default="1" w:styleId="2">
    <w:name w:val="Default Paragraph Font"/>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character" w:styleId="3">
    <w:name w:val="Strong"/>
    <w:basedOn w:val="2"/>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wyxx</Company>
  <Pages>1</Pages>
  <Words>1580</Words>
  <Characters>1580</Characters>
  <Lines>56</Lines>
  <Paragraphs>26</Paragraphs>
  <ScaleCrop>false</ScaleCrop>
  <LinksUpToDate>false</LinksUpToDate>
  <CharactersWithSpaces>3134</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2005-11-17T06:22:00Z</dcterms:created>
  <dc:creator>gwfxlwm</dc:creator>
  <cp:lastModifiedBy>Administrator</cp:lastModifiedBy>
  <dcterms:modified xsi:type="dcterms:W3CDTF">2016-11-05T01:45:13Z</dcterms:modified>
  <dc:title>学生“插话”，善待为佳</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